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FAF" w:rsidRDefault="0075796C">
      <w:pPr>
        <w:jc w:val="center"/>
      </w:pPr>
      <w:r>
        <w:rPr>
          <w:rFonts w:hint="eastAsia"/>
        </w:rPr>
        <w:t>关于举办青岛科技大学第</w:t>
      </w:r>
      <w:r w:rsidR="00DA3B33">
        <w:rPr>
          <w:rFonts w:hint="eastAsia"/>
        </w:rPr>
        <w:t>三</w:t>
      </w:r>
      <w:r>
        <w:rPr>
          <w:rFonts w:hint="eastAsia"/>
        </w:rPr>
        <w:t>届研究生电子设计竞赛暨全国第十</w:t>
      </w:r>
      <w:r w:rsidR="00DA3B33">
        <w:rPr>
          <w:rFonts w:hint="eastAsia"/>
        </w:rPr>
        <w:t>十一</w:t>
      </w:r>
      <w:r>
        <w:rPr>
          <w:rFonts w:hint="eastAsia"/>
        </w:rPr>
        <w:t>届研究生电子设计竞赛选拨赛的通知</w:t>
      </w:r>
    </w:p>
    <w:p w:rsidR="00F26FAF" w:rsidRDefault="0075796C">
      <w:r>
        <w:rPr>
          <w:rFonts w:hint="eastAsia"/>
        </w:rPr>
        <w:t>各学院：</w:t>
      </w:r>
    </w:p>
    <w:p w:rsidR="00F26FAF" w:rsidRDefault="0075796C">
      <w:pPr>
        <w:ind w:firstLine="420"/>
        <w:rPr>
          <w:color w:val="000000"/>
          <w:shd w:val="clear" w:color="auto" w:fill="FFFFFF"/>
        </w:rPr>
      </w:pPr>
      <w:r>
        <w:rPr>
          <w:rFonts w:hint="eastAsia"/>
          <w:color w:val="000000"/>
          <w:shd w:val="clear" w:color="auto" w:fill="FFFFFF"/>
        </w:rPr>
        <w:t>为贯彻落实教育部关于深化研究生教育改革精神，推进研究生培养机制改革，进一步提高研究生创新能力和协作能力，构建一个理论和实际相结合的、展示研究生创新能力的平台。决定举办</w:t>
      </w:r>
      <w:r>
        <w:rPr>
          <w:rFonts w:ascii="Times New Roman" w:hAnsi="Times New Roman"/>
          <w:color w:val="000000"/>
          <w:shd w:val="clear" w:color="auto" w:fill="FFFFFF"/>
        </w:rPr>
        <w:t>“</w:t>
      </w:r>
      <w:r>
        <w:rPr>
          <w:rFonts w:hint="eastAsia"/>
          <w:color w:val="000000"/>
          <w:shd w:val="clear" w:color="auto" w:fill="FFFFFF"/>
        </w:rPr>
        <w:t>青岛科技大学第</w:t>
      </w:r>
      <w:r w:rsidR="003E6A88">
        <w:rPr>
          <w:rFonts w:hint="eastAsia"/>
          <w:color w:val="000000"/>
          <w:shd w:val="clear" w:color="auto" w:fill="FFFFFF"/>
        </w:rPr>
        <w:t>三</w:t>
      </w:r>
      <w:r>
        <w:rPr>
          <w:rFonts w:hint="eastAsia"/>
          <w:color w:val="000000"/>
          <w:shd w:val="clear" w:color="auto" w:fill="FFFFFF"/>
        </w:rPr>
        <w:t>届研究生电子设计竞赛暨全国研究生电子设计竞赛华北赛区选拔赛</w:t>
      </w:r>
      <w:r>
        <w:rPr>
          <w:rFonts w:ascii="Times New Roman" w:hAnsi="Times New Roman"/>
          <w:color w:val="000000"/>
          <w:shd w:val="clear" w:color="auto" w:fill="FFFFFF"/>
        </w:rPr>
        <w:t>”</w:t>
      </w:r>
      <w:r>
        <w:rPr>
          <w:rFonts w:hint="eastAsia"/>
          <w:color w:val="000000"/>
          <w:shd w:val="clear" w:color="auto" w:fill="FFFFFF"/>
        </w:rPr>
        <w:t>。现将</w:t>
      </w:r>
      <w:bookmarkStart w:id="0" w:name="_GoBack"/>
      <w:bookmarkEnd w:id="0"/>
      <w:r>
        <w:rPr>
          <w:rFonts w:hint="eastAsia"/>
          <w:color w:val="000000"/>
          <w:shd w:val="clear" w:color="auto" w:fill="FFFFFF"/>
        </w:rPr>
        <w:t>有关事项通知如下：</w:t>
      </w:r>
    </w:p>
    <w:p w:rsidR="00F26FAF" w:rsidRDefault="0075796C">
      <w:pPr>
        <w:pStyle w:val="1"/>
        <w:numPr>
          <w:ilvl w:val="0"/>
          <w:numId w:val="1"/>
        </w:numPr>
        <w:ind w:firstLineChars="0"/>
      </w:pPr>
      <w:r>
        <w:rPr>
          <w:rFonts w:hint="eastAsia"/>
        </w:rPr>
        <w:t>竞赛时间</w:t>
      </w:r>
    </w:p>
    <w:p w:rsidR="00F26FAF" w:rsidRDefault="0075796C">
      <w:pPr>
        <w:pStyle w:val="1"/>
        <w:ind w:left="900" w:firstLineChars="0" w:firstLine="0"/>
      </w:pPr>
      <w:r>
        <w:rPr>
          <w:rFonts w:hint="eastAsia"/>
        </w:rPr>
        <w:t>开赛时间：</w:t>
      </w:r>
      <w:r>
        <w:rPr>
          <w:rFonts w:hint="eastAsia"/>
        </w:rPr>
        <w:t>201</w:t>
      </w:r>
      <w:r w:rsidR="00DA3B33">
        <w:t>6</w:t>
      </w:r>
      <w:r>
        <w:rPr>
          <w:rFonts w:hint="eastAsia"/>
        </w:rPr>
        <w:t>年</w:t>
      </w:r>
      <w:r>
        <w:rPr>
          <w:rFonts w:hint="eastAsia"/>
        </w:rPr>
        <w:t xml:space="preserve"> </w:t>
      </w:r>
      <w:r w:rsidR="00DA3B33">
        <w:t>4</w:t>
      </w:r>
      <w:r>
        <w:rPr>
          <w:rFonts w:hint="eastAsia"/>
        </w:rPr>
        <w:t xml:space="preserve"> </w:t>
      </w:r>
      <w:r>
        <w:rPr>
          <w:rFonts w:hint="eastAsia"/>
        </w:rPr>
        <w:t>月</w:t>
      </w:r>
      <w:r>
        <w:rPr>
          <w:rFonts w:hint="eastAsia"/>
        </w:rPr>
        <w:t xml:space="preserve"> </w:t>
      </w:r>
      <w:r w:rsidR="00DA3B33">
        <w:t>1</w:t>
      </w:r>
      <w:r>
        <w:rPr>
          <w:rFonts w:hint="eastAsia"/>
        </w:rPr>
        <w:t xml:space="preserve"> </w:t>
      </w:r>
      <w:r>
        <w:rPr>
          <w:rFonts w:hint="eastAsia"/>
        </w:rPr>
        <w:t>日</w:t>
      </w:r>
    </w:p>
    <w:p w:rsidR="00F26FAF" w:rsidRDefault="0075796C">
      <w:pPr>
        <w:pStyle w:val="1"/>
        <w:ind w:left="900" w:firstLineChars="0" w:firstLine="0"/>
      </w:pPr>
      <w:r>
        <w:rPr>
          <w:rFonts w:hint="eastAsia"/>
        </w:rPr>
        <w:t>报名截止时间：</w:t>
      </w:r>
      <w:r>
        <w:rPr>
          <w:rFonts w:hint="eastAsia"/>
        </w:rPr>
        <w:t>201</w:t>
      </w:r>
      <w:r w:rsidR="00DA3B33">
        <w:t>6</w:t>
      </w:r>
      <w:r>
        <w:rPr>
          <w:rFonts w:hint="eastAsia"/>
        </w:rPr>
        <w:t>年</w:t>
      </w:r>
      <w:r w:rsidR="00DA3B33">
        <w:t>6</w:t>
      </w:r>
      <w:r>
        <w:rPr>
          <w:rFonts w:hint="eastAsia"/>
        </w:rPr>
        <w:t>月</w:t>
      </w:r>
      <w:r>
        <w:rPr>
          <w:rFonts w:hint="eastAsia"/>
        </w:rPr>
        <w:t>1</w:t>
      </w:r>
      <w:r>
        <w:rPr>
          <w:rFonts w:hint="eastAsia"/>
        </w:rPr>
        <w:t xml:space="preserve"> </w:t>
      </w:r>
      <w:r>
        <w:rPr>
          <w:rFonts w:hint="eastAsia"/>
        </w:rPr>
        <w:t>日</w:t>
      </w:r>
    </w:p>
    <w:p w:rsidR="00F26FAF" w:rsidRDefault="0075796C">
      <w:pPr>
        <w:pStyle w:val="1"/>
        <w:numPr>
          <w:ilvl w:val="0"/>
          <w:numId w:val="1"/>
        </w:numPr>
        <w:ind w:firstLineChars="0"/>
      </w:pPr>
      <w:r>
        <w:rPr>
          <w:rFonts w:hint="eastAsia"/>
        </w:rPr>
        <w:t>参赛对象</w:t>
      </w:r>
    </w:p>
    <w:p w:rsidR="00F26FAF" w:rsidRDefault="0075796C">
      <w:pPr>
        <w:pStyle w:val="1"/>
        <w:ind w:left="900" w:firstLineChars="0" w:firstLine="0"/>
      </w:pPr>
      <w:r>
        <w:rPr>
          <w:rFonts w:hint="eastAsia"/>
        </w:rPr>
        <w:t>青岛科技大学在读研究生和已获得研究生入学资格的大四本科生（需提供学校保研、录取证明）。</w:t>
      </w:r>
    </w:p>
    <w:p w:rsidR="00F26FAF" w:rsidRDefault="0075796C">
      <w:pPr>
        <w:pStyle w:val="1"/>
        <w:numPr>
          <w:ilvl w:val="0"/>
          <w:numId w:val="1"/>
        </w:numPr>
        <w:ind w:firstLineChars="0"/>
      </w:pPr>
      <w:r>
        <w:rPr>
          <w:rFonts w:hint="eastAsia"/>
        </w:rPr>
        <w:t>竞赛报名</w:t>
      </w:r>
    </w:p>
    <w:p w:rsidR="00F26FAF" w:rsidRDefault="0075796C">
      <w:pPr>
        <w:pStyle w:val="1"/>
        <w:numPr>
          <w:ilvl w:val="0"/>
          <w:numId w:val="2"/>
        </w:numPr>
        <w:ind w:firstLineChars="0"/>
      </w:pPr>
      <w:r>
        <w:rPr>
          <w:rFonts w:hint="eastAsia"/>
        </w:rPr>
        <w:t>以参赛队为基本报名单位，组委会不接受个人形式报名。</w:t>
      </w:r>
    </w:p>
    <w:p w:rsidR="00F26FAF" w:rsidRDefault="0075796C">
      <w:pPr>
        <w:pStyle w:val="1"/>
        <w:numPr>
          <w:ilvl w:val="0"/>
          <w:numId w:val="2"/>
        </w:numPr>
        <w:ind w:firstLineChars="0"/>
      </w:pPr>
      <w:r>
        <w:rPr>
          <w:rFonts w:hint="eastAsia"/>
        </w:rPr>
        <w:t>每支参赛队原则上由一名指导老师、三名学生组成，三名学生必须具有正式研究生学籍或已被确认录取资格。</w:t>
      </w:r>
    </w:p>
    <w:p w:rsidR="00F26FAF" w:rsidRDefault="0075796C">
      <w:pPr>
        <w:pStyle w:val="1"/>
        <w:numPr>
          <w:ilvl w:val="0"/>
          <w:numId w:val="2"/>
        </w:numPr>
        <w:ind w:firstLineChars="0"/>
      </w:pPr>
      <w:r>
        <w:rPr>
          <w:rFonts w:hint="eastAsia"/>
        </w:rPr>
        <w:t>报名表见附件</w:t>
      </w:r>
      <w:r>
        <w:rPr>
          <w:rFonts w:hint="eastAsia"/>
        </w:rPr>
        <w:t>1</w:t>
      </w:r>
    </w:p>
    <w:p w:rsidR="00F26FAF" w:rsidRDefault="0075796C">
      <w:pPr>
        <w:pStyle w:val="1"/>
        <w:numPr>
          <w:ilvl w:val="0"/>
          <w:numId w:val="1"/>
        </w:numPr>
        <w:ind w:firstLineChars="0"/>
      </w:pPr>
      <w:r>
        <w:rPr>
          <w:rFonts w:hint="eastAsia"/>
        </w:rPr>
        <w:t>赛题说明</w:t>
      </w:r>
    </w:p>
    <w:p w:rsidR="00F26FAF" w:rsidRDefault="0075796C">
      <w:pPr>
        <w:pStyle w:val="1"/>
        <w:ind w:left="900" w:firstLineChars="150" w:firstLine="315"/>
      </w:pPr>
      <w:r>
        <w:rPr>
          <w:rFonts w:hint="eastAsia"/>
        </w:rPr>
        <w:t>技术竞赛采用开放式命题与企业命题相结合的方式进行，由参赛队自主选择作品命题。开放式命题范围包括但不限于信号与信息处理、通信技术与系统、电子电路与系统、光电子、物理电子、网络与计算机、微波工程、机电一体化、图像多媒体、软件工程等领域。企业命</w:t>
      </w:r>
      <w:r>
        <w:rPr>
          <w:rFonts w:hint="eastAsia"/>
        </w:rPr>
        <w:t>题包括华为命题、</w:t>
      </w:r>
      <w:r>
        <w:rPr>
          <w:rFonts w:hint="eastAsia"/>
        </w:rPr>
        <w:t>ALTERA</w:t>
      </w:r>
      <w:r>
        <w:rPr>
          <w:rFonts w:hint="eastAsia"/>
        </w:rPr>
        <w:t>命题、</w:t>
      </w:r>
      <w:r>
        <w:rPr>
          <w:rFonts w:hint="eastAsia"/>
        </w:rPr>
        <w:t>ANSYS</w:t>
      </w:r>
      <w:r>
        <w:rPr>
          <w:rFonts w:hint="eastAsia"/>
        </w:rPr>
        <w:t>命题、</w:t>
      </w:r>
      <w:r>
        <w:rPr>
          <w:rFonts w:hint="eastAsia"/>
        </w:rPr>
        <w:t>ARM</w:t>
      </w:r>
      <w:r w:rsidR="00DA3B33">
        <w:rPr>
          <w:rFonts w:hint="eastAsia"/>
        </w:rPr>
        <w:t>命题等四组命题。具体命题信息请</w:t>
      </w:r>
      <w:r>
        <w:rPr>
          <w:rFonts w:hint="eastAsia"/>
        </w:rPr>
        <w:t>参见竞赛官方网站</w:t>
      </w:r>
      <w:r>
        <w:rPr>
          <w:rStyle w:val="a4"/>
          <w:rFonts w:ascii="Times New Roman" w:hAnsi="Times New Roman" w:hint="eastAsia"/>
          <w:shd w:val="clear" w:color="auto" w:fill="FFFFFF"/>
        </w:rPr>
        <w:t>www.gedc.net.cn</w:t>
      </w:r>
      <w:r>
        <w:rPr>
          <w:rFonts w:hint="eastAsia"/>
        </w:rPr>
        <w:t>。</w:t>
      </w:r>
    </w:p>
    <w:p w:rsidR="00F26FAF" w:rsidRDefault="0075796C">
      <w:pPr>
        <w:pStyle w:val="1"/>
        <w:numPr>
          <w:ilvl w:val="0"/>
          <w:numId w:val="1"/>
        </w:numPr>
        <w:ind w:firstLineChars="0"/>
      </w:pPr>
      <w:r>
        <w:rPr>
          <w:rFonts w:hint="eastAsia"/>
        </w:rPr>
        <w:t>作品要求</w:t>
      </w:r>
    </w:p>
    <w:p w:rsidR="00F26FAF" w:rsidRDefault="0075796C">
      <w:pPr>
        <w:pStyle w:val="1"/>
        <w:ind w:left="906"/>
        <w:rPr>
          <w:color w:val="000000"/>
          <w:shd w:val="clear" w:color="auto" w:fill="FFFFFF"/>
        </w:rPr>
      </w:pPr>
      <w:r>
        <w:rPr>
          <w:rFonts w:hint="eastAsia"/>
          <w:color w:val="000000"/>
          <w:shd w:val="clear" w:color="auto" w:fill="FFFFFF"/>
        </w:rPr>
        <w:t>参赛队根据自选的命题设计参赛作品，并制作相应演示实物。提交的作品应包括技术论文、演示视频、展示图片、商业计划书，其中商业计划书参赛队自愿提交，其评价结果不计入最终成绩。</w:t>
      </w:r>
    </w:p>
    <w:p w:rsidR="00F26FAF" w:rsidRDefault="0075796C">
      <w:pPr>
        <w:pStyle w:val="1"/>
        <w:ind w:left="906"/>
      </w:pPr>
      <w:r>
        <w:rPr>
          <w:rFonts w:hint="eastAsia"/>
          <w:color w:val="000000"/>
          <w:shd w:val="clear" w:color="auto" w:fill="FFFFFF"/>
        </w:rPr>
        <w:t>具体竞赛</w:t>
      </w:r>
      <w:r w:rsidR="00DA3B33">
        <w:rPr>
          <w:rFonts w:hint="eastAsia"/>
          <w:color w:val="000000"/>
          <w:shd w:val="clear" w:color="auto" w:fill="FFFFFF"/>
        </w:rPr>
        <w:t>规则</w:t>
      </w:r>
      <w:r>
        <w:rPr>
          <w:rFonts w:hint="eastAsia"/>
          <w:color w:val="000000"/>
          <w:shd w:val="clear" w:color="auto" w:fill="FFFFFF"/>
        </w:rPr>
        <w:t>详见附件</w:t>
      </w:r>
      <w:r>
        <w:rPr>
          <w:rFonts w:hint="eastAsia"/>
          <w:color w:val="000000"/>
          <w:shd w:val="clear" w:color="auto" w:fill="FFFFFF"/>
        </w:rPr>
        <w:t>2</w:t>
      </w:r>
      <w:r>
        <w:rPr>
          <w:rFonts w:hint="eastAsia"/>
          <w:color w:val="000000"/>
          <w:shd w:val="clear" w:color="auto" w:fill="FFFFFF"/>
        </w:rPr>
        <w:t>，技术论文书写要求详见附件</w:t>
      </w:r>
      <w:r>
        <w:rPr>
          <w:rFonts w:hint="eastAsia"/>
          <w:color w:val="000000"/>
          <w:shd w:val="clear" w:color="auto" w:fill="FFFFFF"/>
        </w:rPr>
        <w:t>3</w:t>
      </w:r>
      <w:r w:rsidR="00DA3B33">
        <w:rPr>
          <w:rFonts w:hint="eastAsia"/>
          <w:color w:val="000000"/>
          <w:shd w:val="clear" w:color="auto" w:fill="FFFFFF"/>
        </w:rPr>
        <w:t>，商业计划</w:t>
      </w:r>
      <w:r w:rsidR="00DA3B33">
        <w:rPr>
          <w:rFonts w:hint="eastAsia"/>
          <w:color w:val="000000"/>
          <w:shd w:val="clear" w:color="auto" w:fill="FFFFFF"/>
        </w:rPr>
        <w:t>书写要求详见附件</w:t>
      </w:r>
      <w:r w:rsidR="00DA3B33">
        <w:rPr>
          <w:rFonts w:hint="eastAsia"/>
          <w:color w:val="000000"/>
          <w:shd w:val="clear" w:color="auto" w:fill="FFFFFF"/>
        </w:rPr>
        <w:t>4</w:t>
      </w:r>
      <w:r>
        <w:rPr>
          <w:rFonts w:hint="eastAsia"/>
          <w:color w:val="000000"/>
          <w:shd w:val="clear" w:color="auto" w:fill="FFFFFF"/>
        </w:rPr>
        <w:t>。</w:t>
      </w:r>
    </w:p>
    <w:p w:rsidR="00F26FAF" w:rsidRDefault="0075796C">
      <w:pPr>
        <w:pStyle w:val="1"/>
        <w:numPr>
          <w:ilvl w:val="0"/>
          <w:numId w:val="1"/>
        </w:numPr>
        <w:ind w:firstLineChars="0"/>
      </w:pPr>
      <w:r>
        <w:rPr>
          <w:rFonts w:hint="eastAsia"/>
        </w:rPr>
        <w:t>竞赛奖励</w:t>
      </w:r>
    </w:p>
    <w:p w:rsidR="00F26FAF" w:rsidRDefault="0075796C">
      <w:pPr>
        <w:pStyle w:val="1"/>
        <w:ind w:left="906"/>
        <w:rPr>
          <w:color w:val="000000"/>
          <w:shd w:val="clear" w:color="auto" w:fill="FFFFFF"/>
        </w:rPr>
      </w:pPr>
      <w:r>
        <w:rPr>
          <w:rFonts w:hint="eastAsia"/>
          <w:color w:val="000000"/>
          <w:shd w:val="clear" w:color="auto" w:fill="FFFFFF"/>
        </w:rPr>
        <w:t>本届大赛设团体一等奖、二等奖、三等奖，个人一、二、三等奖。获奖团体和个人将获得</w:t>
      </w:r>
      <w:r w:rsidR="005E2D56">
        <w:rPr>
          <w:rFonts w:hint="eastAsia"/>
          <w:color w:val="000000"/>
          <w:shd w:val="clear" w:color="auto" w:fill="FFFFFF"/>
        </w:rPr>
        <w:t>奖金、</w:t>
      </w:r>
      <w:r>
        <w:rPr>
          <w:rFonts w:hint="eastAsia"/>
          <w:color w:val="000000"/>
          <w:shd w:val="clear" w:color="auto" w:fill="FFFFFF"/>
        </w:rPr>
        <w:t>奖品和荣誉证书。获得团体一等奖的参</w:t>
      </w:r>
      <w:r>
        <w:rPr>
          <w:rFonts w:hint="eastAsia"/>
          <w:color w:val="000000"/>
          <w:shd w:val="clear" w:color="auto" w:fill="FFFFFF"/>
        </w:rPr>
        <w:t>赛队将直接被推荐参与全国研究生电子设计大赛决赛。</w:t>
      </w:r>
    </w:p>
    <w:p w:rsidR="00F26FAF" w:rsidRDefault="0075796C">
      <w:pPr>
        <w:pStyle w:val="1"/>
        <w:numPr>
          <w:ilvl w:val="0"/>
          <w:numId w:val="1"/>
        </w:numPr>
        <w:ind w:firstLineChars="0"/>
      </w:pPr>
      <w:r>
        <w:rPr>
          <w:rFonts w:hint="eastAsia"/>
        </w:rPr>
        <w:t>联系方式</w:t>
      </w:r>
    </w:p>
    <w:p w:rsidR="00DE3B3B" w:rsidRDefault="00DE3B3B" w:rsidP="00DE3B3B">
      <w:pPr>
        <w:pStyle w:val="1"/>
        <w:ind w:left="426" w:firstLineChars="0" w:firstLine="414"/>
      </w:pPr>
      <w:r>
        <w:rPr>
          <w:rFonts w:hint="eastAsia"/>
        </w:rPr>
        <w:t>组委会</w:t>
      </w:r>
      <w:r w:rsidR="0075796C">
        <w:rPr>
          <w:rFonts w:hint="eastAsia"/>
        </w:rPr>
        <w:t>：</w:t>
      </w:r>
      <w:r>
        <w:rPr>
          <w:rFonts w:hint="eastAsia"/>
        </w:rPr>
        <w:t>信息学院研究生会</w:t>
      </w:r>
    </w:p>
    <w:p w:rsidR="00DE3B3B" w:rsidRDefault="0075796C" w:rsidP="00DE3B3B">
      <w:pPr>
        <w:pStyle w:val="1"/>
        <w:ind w:left="420" w:firstLineChars="0"/>
        <w:rPr>
          <w:rFonts w:ascii="Times New Roman" w:hAnsi="Times New Roman"/>
          <w:color w:val="000000"/>
          <w:shd w:val="clear" w:color="auto" w:fill="FFFFFF"/>
        </w:rPr>
      </w:pPr>
      <w:r>
        <w:rPr>
          <w:rFonts w:hint="eastAsia"/>
        </w:rPr>
        <w:t>联系电话：</w:t>
      </w:r>
      <w:r>
        <w:rPr>
          <w:rFonts w:ascii="Times New Roman" w:hAnsi="Times New Roman"/>
          <w:color w:val="000000"/>
          <w:shd w:val="clear" w:color="auto" w:fill="FFFFFF"/>
        </w:rPr>
        <w:t>13455207885</w:t>
      </w:r>
      <w:r>
        <w:rPr>
          <w:rFonts w:ascii="Times New Roman" w:hAnsi="Times New Roman" w:hint="eastAsia"/>
          <w:color w:val="000000"/>
          <w:shd w:val="clear" w:color="auto" w:fill="FFFFFF"/>
        </w:rPr>
        <w:t xml:space="preserve">  </w:t>
      </w:r>
    </w:p>
    <w:p w:rsidR="00DE3B3B" w:rsidRDefault="0075796C" w:rsidP="00DE3B3B">
      <w:pPr>
        <w:ind w:left="420" w:firstLineChars="200" w:firstLine="420"/>
        <w:rPr>
          <w:sz w:val="24"/>
          <w:szCs w:val="28"/>
        </w:rPr>
      </w:pPr>
      <w:r>
        <w:rPr>
          <w:rFonts w:ascii="Times New Roman" w:hAnsi="Times New Roman" w:hint="eastAsia"/>
          <w:color w:val="000000"/>
          <w:shd w:val="clear" w:color="auto" w:fill="FFFFFF"/>
        </w:rPr>
        <w:t>报名邮箱：</w:t>
      </w:r>
      <w:r w:rsidR="00DE3B3B" w:rsidRPr="0012179C">
        <w:rPr>
          <w:rFonts w:hint="eastAsia"/>
          <w:sz w:val="24"/>
          <w:szCs w:val="28"/>
        </w:rPr>
        <w:t>qkdxinxixueyuan @126.com</w:t>
      </w:r>
    </w:p>
    <w:p w:rsidR="00F26FAF" w:rsidRDefault="00DE3B3B" w:rsidP="00DE3B3B">
      <w:pPr>
        <w:ind w:left="420" w:firstLine="420"/>
      </w:pPr>
      <w:r>
        <w:rPr>
          <w:rFonts w:hint="eastAsia"/>
          <w:sz w:val="24"/>
          <w:szCs w:val="28"/>
        </w:rPr>
        <w:t>交流群：</w:t>
      </w:r>
      <w:r w:rsidRPr="00DE3B3B">
        <w:t>540091647</w:t>
      </w:r>
    </w:p>
    <w:p w:rsidR="00DE3B3B" w:rsidRPr="00DE3B3B" w:rsidRDefault="00DE3B3B" w:rsidP="00DE3B3B">
      <w:pPr>
        <w:ind w:left="420" w:firstLine="420"/>
        <w:rPr>
          <w:sz w:val="24"/>
          <w:szCs w:val="28"/>
        </w:rPr>
      </w:pPr>
      <w:r w:rsidRPr="00DE3B3B">
        <w:rPr>
          <w:sz w:val="24"/>
          <w:szCs w:val="28"/>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75pt;height:217.5pt">
            <v:imagedata r:id="rId8" o:title="QUST研电赛工作组群二维码"/>
          </v:shape>
        </w:pict>
      </w:r>
    </w:p>
    <w:sectPr w:rsidR="00DE3B3B" w:rsidRPr="00DE3B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96C" w:rsidRDefault="0075796C" w:rsidP="00DA3B33">
      <w:r>
        <w:separator/>
      </w:r>
    </w:p>
  </w:endnote>
  <w:endnote w:type="continuationSeparator" w:id="0">
    <w:p w:rsidR="0075796C" w:rsidRDefault="0075796C" w:rsidP="00DA3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96C" w:rsidRDefault="0075796C" w:rsidP="00DA3B33">
      <w:r>
        <w:separator/>
      </w:r>
    </w:p>
  </w:footnote>
  <w:footnote w:type="continuationSeparator" w:id="0">
    <w:p w:rsidR="0075796C" w:rsidRDefault="0075796C" w:rsidP="00DA3B3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60A8B"/>
    <w:multiLevelType w:val="multilevel"/>
    <w:tmpl w:val="1E960A8B"/>
    <w:lvl w:ilvl="0">
      <w:start w:val="1"/>
      <w:numFmt w:val="decimal"/>
      <w:lvlText w:val="%1."/>
      <w:lvlJc w:val="left"/>
      <w:pPr>
        <w:ind w:left="1260" w:hanging="360"/>
      </w:pPr>
      <w:rPr>
        <w:rFonts w:hint="default"/>
      </w:rPr>
    </w:lvl>
    <w:lvl w:ilvl="1" w:tentative="1">
      <w:start w:val="1"/>
      <w:numFmt w:val="lowerLetter"/>
      <w:lvlText w:val="%2)"/>
      <w:lvlJc w:val="left"/>
      <w:pPr>
        <w:ind w:left="1740" w:hanging="420"/>
      </w:pPr>
    </w:lvl>
    <w:lvl w:ilvl="2" w:tentative="1">
      <w:start w:val="1"/>
      <w:numFmt w:val="lowerRoman"/>
      <w:lvlText w:val="%3."/>
      <w:lvlJc w:val="right"/>
      <w:pPr>
        <w:ind w:left="2160" w:hanging="420"/>
      </w:pPr>
    </w:lvl>
    <w:lvl w:ilvl="3" w:tentative="1">
      <w:start w:val="1"/>
      <w:numFmt w:val="decimal"/>
      <w:lvlText w:val="%4."/>
      <w:lvlJc w:val="left"/>
      <w:pPr>
        <w:ind w:left="2580" w:hanging="420"/>
      </w:pPr>
    </w:lvl>
    <w:lvl w:ilvl="4" w:tentative="1">
      <w:start w:val="1"/>
      <w:numFmt w:val="lowerLetter"/>
      <w:lvlText w:val="%5)"/>
      <w:lvlJc w:val="left"/>
      <w:pPr>
        <w:ind w:left="3000" w:hanging="420"/>
      </w:pPr>
    </w:lvl>
    <w:lvl w:ilvl="5" w:tentative="1">
      <w:start w:val="1"/>
      <w:numFmt w:val="lowerRoman"/>
      <w:lvlText w:val="%6."/>
      <w:lvlJc w:val="right"/>
      <w:pPr>
        <w:ind w:left="3420" w:hanging="420"/>
      </w:pPr>
    </w:lvl>
    <w:lvl w:ilvl="6" w:tentative="1">
      <w:start w:val="1"/>
      <w:numFmt w:val="decimal"/>
      <w:lvlText w:val="%7."/>
      <w:lvlJc w:val="left"/>
      <w:pPr>
        <w:ind w:left="3840" w:hanging="420"/>
      </w:pPr>
    </w:lvl>
    <w:lvl w:ilvl="7" w:tentative="1">
      <w:start w:val="1"/>
      <w:numFmt w:val="lowerLetter"/>
      <w:lvlText w:val="%8)"/>
      <w:lvlJc w:val="left"/>
      <w:pPr>
        <w:ind w:left="4260" w:hanging="420"/>
      </w:pPr>
    </w:lvl>
    <w:lvl w:ilvl="8" w:tentative="1">
      <w:start w:val="1"/>
      <w:numFmt w:val="lowerRoman"/>
      <w:lvlText w:val="%9."/>
      <w:lvlJc w:val="right"/>
      <w:pPr>
        <w:ind w:left="4680" w:hanging="420"/>
      </w:pPr>
    </w:lvl>
  </w:abstractNum>
  <w:abstractNum w:abstractNumId="1" w15:restartNumberingAfterBreak="0">
    <w:nsid w:val="5F377A27"/>
    <w:multiLevelType w:val="multilevel"/>
    <w:tmpl w:val="5F377A27"/>
    <w:lvl w:ilvl="0">
      <w:start w:val="1"/>
      <w:numFmt w:val="japaneseCounting"/>
      <w:lvlText w:val="%1、"/>
      <w:lvlJc w:val="left"/>
      <w:pPr>
        <w:ind w:left="906" w:hanging="480"/>
      </w:pPr>
      <w:rPr>
        <w:rFonts w:hint="default"/>
        <w:lang w:val="en-US"/>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2CFA"/>
    <w:rsid w:val="00090DEC"/>
    <w:rsid w:val="00120E74"/>
    <w:rsid w:val="002B7716"/>
    <w:rsid w:val="00377F95"/>
    <w:rsid w:val="003E6A88"/>
    <w:rsid w:val="00473A1F"/>
    <w:rsid w:val="004E5E25"/>
    <w:rsid w:val="005E2D56"/>
    <w:rsid w:val="00687344"/>
    <w:rsid w:val="006B002C"/>
    <w:rsid w:val="00732FA2"/>
    <w:rsid w:val="0075796C"/>
    <w:rsid w:val="00D55545"/>
    <w:rsid w:val="00DA3B33"/>
    <w:rsid w:val="00DE3B3B"/>
    <w:rsid w:val="00E02245"/>
    <w:rsid w:val="00ED0AEA"/>
    <w:rsid w:val="00F26AC0"/>
    <w:rsid w:val="00F26FAF"/>
    <w:rsid w:val="00FB2C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4E3B4637"/>
  <w15:docId w15:val="{BDB9A248-91FB-4C4B-AF3C-66254ABA3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widowControl/>
      <w:spacing w:before="100" w:beforeAutospacing="1" w:after="100" w:afterAutospacing="1"/>
      <w:jc w:val="left"/>
    </w:pPr>
    <w:rPr>
      <w:rFonts w:ascii="宋体" w:hAnsi="宋体" w:cs="宋体"/>
      <w:kern w:val="0"/>
      <w:sz w:val="24"/>
      <w:szCs w:val="24"/>
    </w:rPr>
  </w:style>
  <w:style w:type="character" w:styleId="a4">
    <w:name w:val="Hyperlink"/>
    <w:uiPriority w:val="99"/>
    <w:unhideWhenUsed/>
    <w:rPr>
      <w:color w:val="0000FF"/>
      <w:u w:val="single"/>
    </w:rPr>
  </w:style>
  <w:style w:type="paragraph" w:customStyle="1" w:styleId="1">
    <w:name w:val="列出段落1"/>
    <w:basedOn w:val="a"/>
    <w:uiPriority w:val="34"/>
    <w:qFormat/>
    <w:pPr>
      <w:ind w:firstLineChars="200" w:firstLine="420"/>
    </w:pPr>
  </w:style>
  <w:style w:type="character" w:customStyle="1" w:styleId="apple-converted-space">
    <w:name w:val="apple-converted-space"/>
    <w:basedOn w:val="a0"/>
  </w:style>
  <w:style w:type="paragraph" w:styleId="a5">
    <w:name w:val="header"/>
    <w:basedOn w:val="a"/>
    <w:link w:val="a6"/>
    <w:unhideWhenUsed/>
    <w:rsid w:val="00DA3B33"/>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rsid w:val="00DA3B33"/>
    <w:rPr>
      <w:rFonts w:ascii="Calibri" w:hAnsi="Calibri"/>
      <w:kern w:val="2"/>
      <w:sz w:val="18"/>
      <w:szCs w:val="18"/>
    </w:rPr>
  </w:style>
  <w:style w:type="paragraph" w:styleId="a7">
    <w:name w:val="footer"/>
    <w:basedOn w:val="a"/>
    <w:link w:val="a8"/>
    <w:unhideWhenUsed/>
    <w:rsid w:val="00DA3B33"/>
    <w:pPr>
      <w:tabs>
        <w:tab w:val="center" w:pos="4153"/>
        <w:tab w:val="right" w:pos="8306"/>
      </w:tabs>
      <w:snapToGrid w:val="0"/>
      <w:jc w:val="left"/>
    </w:pPr>
    <w:rPr>
      <w:sz w:val="18"/>
      <w:szCs w:val="18"/>
    </w:rPr>
  </w:style>
  <w:style w:type="character" w:customStyle="1" w:styleId="a8">
    <w:name w:val="页脚 字符"/>
    <w:link w:val="a7"/>
    <w:rsid w:val="00DA3B33"/>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128</Words>
  <Characters>732</Characters>
  <Application>Microsoft Office Word</Application>
  <DocSecurity>0</DocSecurity>
  <Lines>6</Lines>
  <Paragraphs>1</Paragraphs>
  <ScaleCrop>false</ScaleCrop>
  <Company>QUST-LAB C306</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关于举办青岛科技大学第二届研究生电子设计竞赛暨全国第十届研究生电子设计竞赛选拨赛的通知</dc:title>
  <dc:creator>sun</dc:creator>
  <cp:lastModifiedBy>xing</cp:lastModifiedBy>
  <cp:revision>6</cp:revision>
  <dcterms:created xsi:type="dcterms:W3CDTF">2015-04-01T12:22:00Z</dcterms:created>
  <dcterms:modified xsi:type="dcterms:W3CDTF">2016-04-26T03:37:00Z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2052-9.1.0.4953</vt:lpwstr>
  </property>
</Properties>
</file>